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8594" w14:textId="77777777" w:rsidR="00D4121F" w:rsidRPr="00D4121F" w:rsidRDefault="00D4121F" w:rsidP="00D41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23 апреля 2012 года N 28-ОЗ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4F83490" w14:textId="02C15DA9" w:rsidR="00D4121F" w:rsidRPr="00D4121F" w:rsidRDefault="00D4121F" w:rsidP="00D4121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РОССИЙСКАЯ ФЕДЕРАЦИЯ</w:t>
      </w:r>
      <w:r w:rsidRPr="00D412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D412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ЧУКОТСКИЙ АВТОНОМНЫЙ ОКРУГ</w:t>
      </w:r>
      <w:r w:rsidRPr="00D412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D412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ЗАКОН</w:t>
      </w:r>
      <w:r w:rsidRPr="00D412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D412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О бесплатной юридической помощи в Чукотском автономном округе</w:t>
      </w:r>
    </w:p>
    <w:p w14:paraId="21056231" w14:textId="77777777" w:rsidR="00D4121F" w:rsidRPr="00D4121F" w:rsidRDefault="00D4121F" w:rsidP="00D412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 изменениями на 13 февраля 2019 года)</w:t>
      </w:r>
    </w:p>
    <w:p w14:paraId="6694A3A0" w14:textId="77777777" w:rsidR="00D4121F" w:rsidRPr="00D4121F" w:rsidRDefault="00D4121F" w:rsidP="00D412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4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Законов Чукотского автономного округа от 30.04.2013 N 40-ОЗ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5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21.10.2013 N 96-ОЗ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6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24.03.2014 N 17-ОЗ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7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05.12.2016 N 121-ОЗ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8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13.02.2019 N 6-ОЗ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14:paraId="6F56294F" w14:textId="6B82749D" w:rsidR="00D4121F" w:rsidRPr="00D4121F" w:rsidRDefault="00D4121F" w:rsidP="00D412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Принят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Думой Чукотского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автономного округа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18 апреля 2012 года</w:t>
      </w:r>
    </w:p>
    <w:p w14:paraId="577BA306" w14:textId="77777777" w:rsidR="00D4121F" w:rsidRPr="00D4121F" w:rsidRDefault="00D4121F" w:rsidP="00D41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D2A099A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Настоящий Закон в соответствии с </w:t>
      </w:r>
      <w:hyperlink r:id="rId9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21 ноября 2011 года N 324-ФЗ "О бесплатной юридической помощи в Российской Федерации"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регулирует общественные отношения в области предоставления бесплатной юридической помощи на территории Чукотского автономного округа.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0BF2C6B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117C5B0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10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Чукотского автономного округа от 13.02.2019 N 6-ОЗ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807A8FC" w14:textId="77777777" w:rsidR="00D4121F" w:rsidRPr="00D4121F" w:rsidRDefault="00D4121F" w:rsidP="00D4121F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     Статья 1</w:t>
      </w:r>
    </w:p>
    <w:p w14:paraId="38EAA04B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C14216F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полномочиям Думы Чукотского автономного округа в области обеспечения граждан Российской Федерации (далее - граждане) бесплатной юридической помощью относится принятие законов Чукотского автономного округа и осуществление контроля за их исполнением.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B535E0A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84B80BF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11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Чукотского автономного округа от 30.04.2013 N 40-ОЗ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396F46E" w14:textId="77777777" w:rsidR="00D4121F" w:rsidRPr="00D4121F" w:rsidRDefault="00D4121F" w:rsidP="00D4121F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br/>
        <w:t>     Статья 2</w:t>
      </w:r>
    </w:p>
    <w:p w14:paraId="312C0005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009946A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полномочиям Правительства Чукотского автономного округа в области обеспечения граждан бесплатной юридической помощью относятся: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A8F5CC2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8E64570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реализация государственной политики в области обеспечения граждан бесплатной юридической помощью;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5029B57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00E5571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принятие нормативных правовых актов Чукотского автономного округа в области обеспечения граждан бесплатной юридической помощью по вопросам, отнесенным настоящей статьей к полномочиям Правительства Чукотского автономного округа, и осуществление контроля за их исполнением;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0F074D7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3BF3D10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12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Чукотского автономного округа от 13.02.2019 N 6-ОЗ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A9677F0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98405F5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определение органа исполнительной власти Чукотского автономного округа, уполномоченного в области обеспечения граждан бесплатной юридической помощью, и его компетенции;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8E564B1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354A83A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определение органов исполнительной власти Чукотского автономного округа, подведомственных им учреждений и иных организаций, входящих в государственную систему бесплатной юридической помощи на территории Чукотского автономного округа, установление их компетенции, в том числе решение вопросов об учреждении и обеспечении деятельности государственных юридических бюро;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1C68F50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974CC86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определение порядка создания и деятельности государственных юридических бюро;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0D71011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590186A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определение порядка взаимодействия участников государственной системы бесплатной юридической помощи на территории Чукотского автономного округа в пределах полномочий, установленных </w:t>
      </w:r>
      <w:hyperlink r:id="rId13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21 ноября 2011 года N 324-ФЗ "О бесплатной юридической помощи в Российской Федерации"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(далее - </w:t>
      </w:r>
      <w:hyperlink r:id="rId14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Федеральный закон "О бесплатной </w:t>
        </w:r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lastRenderedPageBreak/>
          <w:t>юридической помощи в Российской Федерации"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);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4059C36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6468747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AC08974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7661F19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3C3FADE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07BE8FF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9) определение порядка предоставления Адвокатской палатой Чукотского автономного округа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помощи.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CA64A04" w14:textId="77777777" w:rsidR="00D4121F" w:rsidRPr="00D4121F" w:rsidRDefault="00D4121F" w:rsidP="00D4121F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     Статья 3</w:t>
      </w:r>
    </w:p>
    <w:p w14:paraId="32724AF4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5B241C3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рамках государственной системы бесплатной юридической помощи в Чукотском автономном округе право на получение бесплатной юридической помощи имеют категории граждан в соответствии с </w:t>
      </w:r>
      <w:hyperlink r:id="rId15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также следующие категории граждан в соответствии с настоящим Законом: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291CEDA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EB94216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неработающие инвалиды III группы;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4290503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4B2055B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беременные женщины, одинокие родители, имеющие несовершеннолетних детей, родители, воспитывающие трех и более детей в возрасте до 18 лет;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C842F8D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621169B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16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Законов Чукотского автономного округа от 30.04.2013 N 40-ОЗ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17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13.02.2019 N 6-ОЗ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E6CFEBE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6758EF9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студенты, обучающиеся на территории Чукотского автономного округа, находящиеся в трудной жизненной ситуации;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6FAB908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B9921D3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(п. 3 введен </w:t>
      </w:r>
      <w:hyperlink r:id="rId18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Чукотского автономного округа от 24.03.2014 N 17-ОЗ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CB38527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E07F96B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ВИЧ-инфицированные - несовершеннолетние в возрасте до 18 лет,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2F845F5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9A07171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(п. 4 введен </w:t>
      </w:r>
      <w:hyperlink r:id="rId19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Чукотского автономного округа от 13.02.2019 N 6-ОЗ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B2CC0AF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EE8F918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граждане Российской Федерации, не имеющие регистрации по месту жительства в Российской Федерации, имевшие ранее регистрацию (прописку) по месту жительства на территории Чукотского автономного округа, - если они обращаются за оказанием бесплатной юридической помощи по вопросам, связанным с установлением факта места жительства на территории Чукотского автономного округа;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AA8DE44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B63BAA7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(п. 5 введен </w:t>
      </w:r>
      <w:hyperlink r:id="rId20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Чукотского автономного округа от 13.02.2019 N 6-ОЗ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BFCA4B6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647A053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члены семьи (вдова (вдовец), родители, дети в возрасте до 18 лет, а также совершеннолетние дети в возрасте до 23 лет включительно, обучающиеся по очной форме обучения в образовательных организациях независимо от их организационно-правовой формы) добровольного пожарного, погибшего при исполнении им на территории Чукотского автономного округа обязанностей добровольного пожарного, либо в случае его смерти, наступившей вследствие увечья (ранения, травмы, контузии), полученного при исполнении им на территории Чукотского автономного округа обязанностей добровольного пожарного, - по вопросам их социальной защиты в связи с гибелью (смертью) добровольного пожарного;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4DE718F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4B759E2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(п. 6 введен </w:t>
      </w:r>
      <w:hyperlink r:id="rId21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Чукотского автономного округа от 13.02.2019 N 6-ОЗ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9001243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2C9620B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7) неработающие граждане, достигшие возраста 60 лет.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2C30156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E1702B4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(п. 7 введен </w:t>
      </w:r>
      <w:hyperlink r:id="rId22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Чукотского автономного округа от 13.02.2019 N 6-ОЗ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3CF91A7" w14:textId="77777777" w:rsidR="00D4121F" w:rsidRPr="00D4121F" w:rsidRDefault="00D4121F" w:rsidP="00D4121F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     Статья 4</w:t>
      </w:r>
    </w:p>
    <w:p w14:paraId="0D137A7B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F4E66BF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Органы исполнительной власти Чукотского автономного округа и подведомственные им учреждения оказывают гражданам, нуждающимся в социальной поддержке и социальной защите, бесплатную юридическую помощь в случаях и порядке, установленных федеральными законами и иными нормативными правовыми актами Российской Федерации, настоящим Законом.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DC891B7" w14:textId="77777777" w:rsidR="00D4121F" w:rsidRPr="00D4121F" w:rsidRDefault="00D4121F" w:rsidP="00D4121F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     Статья 5</w:t>
      </w:r>
    </w:p>
    <w:p w14:paraId="528AFBA3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8E4741B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 </w:t>
      </w:r>
      <w:hyperlink r:id="rId23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настоящим Законом.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F470C1F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3A8D2B5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24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Чукотского автономного округа от 30.04.2013 N 40-ОЗ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EA8549B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AC27288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Требование представления для оказания на территории Чукотского автономного округа бесплатной юридической помощи иных документов, кроме документов, указанных в настоящей статье, не допускается.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0B0BC66" w14:textId="77777777" w:rsidR="00D4121F" w:rsidRPr="00D4121F" w:rsidRDefault="00D4121F" w:rsidP="00D4121F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     Статья 6</w:t>
      </w:r>
    </w:p>
    <w:p w14:paraId="57386B99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A849E8E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случае обращения гражданина в органы исполнительной власти Чукотского автономного округа и подведомственные им учреждения,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и учреждения самостоятельно запрашивают у гражданина либо в иных 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органах исполнительной власти, органах местного самоуправления и организациях необходимые документы и направляют их адвокату или адвокатскому образованию для последующего предоставления гражданину бесплатной юридической помощи.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CC37C7C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28B8527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25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Чукотского автономного округа от 30.04.2013 N 40-ОЗ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D7FF66C" w14:textId="77777777" w:rsidR="00D4121F" w:rsidRPr="00D4121F" w:rsidRDefault="00D4121F" w:rsidP="00D4121F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     Статья 7</w:t>
      </w:r>
    </w:p>
    <w:p w14:paraId="211D4B21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BD7E5CF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В случае обращения гражданина к адвокату или адвокатскому образованию, оказывающим гражданам юридическую помощь бесплатно, документы для получения бесплатной юридической помощи представляются гражданином в подлиннике или в копиях, заверенных в соответствии с федеральным законодательством, при этом подлинные документы возвращаются гражданину (его законному представителю).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4983894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EBF3B56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(часть 1 в ред. </w:t>
      </w:r>
      <w:hyperlink r:id="rId26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Чукотского автономного округа от 21.10.2013 N 96-ОЗ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9544D94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230D9A5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Адвокаты, адвокатские образования, оказывающие гражданам бесплатную юридическую помощь, ведут учет и осуществляют хранение копий представленных документов.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71A4F3B" w14:textId="77777777" w:rsidR="00D4121F" w:rsidRPr="00D4121F" w:rsidRDefault="00D4121F" w:rsidP="00D4121F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     Статья 7.1</w:t>
      </w:r>
    </w:p>
    <w:p w14:paraId="375E5E6E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A598431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(введена </w:t>
      </w:r>
      <w:hyperlink r:id="rId27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Чукотского автономного округа от 05.12.2016 N 121-ОЗ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7312AAA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43E6D96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В целях правового информирования и правового просвещения населения адвокаты, являющиеся участниками государственной системы бесплатной юридической помощи, обязаны размещать в местах осуществления адвокатской деятельности следующую информацию: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9FEE550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2B01564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порядок и случаи оказания бесплатной юридической помощи;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8316362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9BEA070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2) перечень категорий граждан, имеющих право на получение бесплатной юридической помощи;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11DA9A7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A0231A7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порядок работы, включая порядок и график приема граждан;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137A02C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E087CEB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список адвокатов, оказывающих гражданам бесплатную юридическую помощь, с указанием их контактной информации.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6AD2167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AE76B0D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Нотариусы обязаны в рамках своей компетенции осуществлять правовое информирование и правовое просвещение населения по вопросам совершения нотариальных действий в порядке, установленном законодательством Российской Федерации о нотариате.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B028426" w14:textId="77777777" w:rsidR="00D4121F" w:rsidRPr="00D4121F" w:rsidRDefault="00D4121F" w:rsidP="00D4121F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     Статья 8</w:t>
      </w:r>
    </w:p>
    <w:p w14:paraId="6A948902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F58FE72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Оплата труда и компенсация расходов адвокатов, оказывающих бесплатную юридическую помощь гражданам, имеющим право на ее получение в соответствии с </w:t>
      </w:r>
      <w:hyperlink r:id="rId28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осуществляется в пределах средств, предусмотренных на указанные цели законом об окружном бюджете на соответствующий финансовый год.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4264AC1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C0ECB2A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29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Чукотского автономного округа от 30.04.2013 N 40-ОЗ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E95109A" w14:textId="77777777" w:rsidR="00D4121F" w:rsidRPr="00D4121F" w:rsidRDefault="00D4121F" w:rsidP="00D4121F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     Статья 9</w:t>
      </w:r>
    </w:p>
    <w:p w14:paraId="17AAD803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02DAC6E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Материально-техническое и финансовое обеспечение оказания юридической помощи в труднодоступных и малонаселенных местностях осуществляется путем государственной поддержки деятельности юридических консультаций в соответствии с </w:t>
      </w:r>
      <w:hyperlink r:id="rId30" w:history="1">
        <w:r w:rsidRPr="00D4121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Чукотского автономного округа от 4 июня 2003 года N 25-ОЗ "Об обеспечении деятельности юридических консультаций Адвокатской палаты Чукотского автономного округа"</w:t>
        </w:r>
      </w:hyperlink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33CBA6C" w14:textId="77777777" w:rsidR="00D4121F" w:rsidRPr="00D4121F" w:rsidRDefault="00D4121F" w:rsidP="00D4121F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     Статья 10</w:t>
      </w:r>
    </w:p>
    <w:p w14:paraId="0BC89F7F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A9B91F2" w14:textId="77777777" w:rsidR="00D4121F" w:rsidRPr="00D4121F" w:rsidRDefault="00D4121F" w:rsidP="00D4121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1. Настоящий Закон вступает в силу через 10 дней со дня его официального опубликования.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D3ABD58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17E96EF" w14:textId="77777777" w:rsidR="00D4121F" w:rsidRPr="00D4121F" w:rsidRDefault="00D4121F" w:rsidP="00DA19B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Предложить Правительству Чукотского автономного округа привести свои нормативные правовые акты в соответствие с настоящим Законом, а также разработать нормативные правовые акты, обеспечивающие реализацию настоящего Закона.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07130FB" w14:textId="5C347709" w:rsidR="00D4121F" w:rsidRPr="00D4121F" w:rsidRDefault="00D4121F" w:rsidP="00DA19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Губернатор</w:t>
      </w:r>
      <w:r w:rsidR="00DA19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Чукотского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автономного округа</w:t>
      </w: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Р.В.КОПИН</w:t>
      </w:r>
    </w:p>
    <w:p w14:paraId="0170E514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г. Анадырь</w:t>
      </w:r>
    </w:p>
    <w:p w14:paraId="6310E636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23 апреля 2012 года</w:t>
      </w:r>
    </w:p>
    <w:p w14:paraId="1A5C9D6E" w14:textId="77777777" w:rsidR="00D4121F" w:rsidRPr="00D4121F" w:rsidRDefault="00D4121F" w:rsidP="00D41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2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N 28-ОЗ</w:t>
      </w:r>
    </w:p>
    <w:p w14:paraId="3C7DAA0F" w14:textId="77777777" w:rsidR="009D3728" w:rsidRPr="00D4121F" w:rsidRDefault="00000000" w:rsidP="00D412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3728" w:rsidRPr="00D4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1F"/>
    <w:rsid w:val="001641A0"/>
    <w:rsid w:val="007B122B"/>
    <w:rsid w:val="0084214C"/>
    <w:rsid w:val="00D4121F"/>
    <w:rsid w:val="00D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2192"/>
  <w15:chartTrackingRefBased/>
  <w15:docId w15:val="{023B4496-4AA9-4778-A679-B17FAC50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1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4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1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3106572" TargetMode="External"/><Relationship Id="rId13" Type="http://schemas.openxmlformats.org/officeDocument/2006/relationships/hyperlink" Target="https://docs.cntd.ru/document/902312543" TargetMode="External"/><Relationship Id="rId18" Type="http://schemas.openxmlformats.org/officeDocument/2006/relationships/hyperlink" Target="https://docs.cntd.ru/document/460281267" TargetMode="External"/><Relationship Id="rId26" Type="http://schemas.openxmlformats.org/officeDocument/2006/relationships/hyperlink" Target="https://docs.cntd.ru/document/4601944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53106572" TargetMode="External"/><Relationship Id="rId7" Type="http://schemas.openxmlformats.org/officeDocument/2006/relationships/hyperlink" Target="https://docs.cntd.ru/document/444866353" TargetMode="External"/><Relationship Id="rId12" Type="http://schemas.openxmlformats.org/officeDocument/2006/relationships/hyperlink" Target="https://docs.cntd.ru/document/553106572" TargetMode="External"/><Relationship Id="rId17" Type="http://schemas.openxmlformats.org/officeDocument/2006/relationships/hyperlink" Target="https://docs.cntd.ru/document/553106572" TargetMode="External"/><Relationship Id="rId25" Type="http://schemas.openxmlformats.org/officeDocument/2006/relationships/hyperlink" Target="https://docs.cntd.ru/document/4601763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60176304" TargetMode="External"/><Relationship Id="rId20" Type="http://schemas.openxmlformats.org/officeDocument/2006/relationships/hyperlink" Target="https://docs.cntd.ru/document/553106572" TargetMode="External"/><Relationship Id="rId29" Type="http://schemas.openxmlformats.org/officeDocument/2006/relationships/hyperlink" Target="https://docs.cntd.ru/document/46017630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0281267" TargetMode="External"/><Relationship Id="rId11" Type="http://schemas.openxmlformats.org/officeDocument/2006/relationships/hyperlink" Target="https://docs.cntd.ru/document/460176304" TargetMode="External"/><Relationship Id="rId24" Type="http://schemas.openxmlformats.org/officeDocument/2006/relationships/hyperlink" Target="https://docs.cntd.ru/document/46017630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ocs.cntd.ru/document/460194424" TargetMode="External"/><Relationship Id="rId15" Type="http://schemas.openxmlformats.org/officeDocument/2006/relationships/hyperlink" Target="https://docs.cntd.ru/document/902312543" TargetMode="External"/><Relationship Id="rId23" Type="http://schemas.openxmlformats.org/officeDocument/2006/relationships/hyperlink" Target="https://docs.cntd.ru/document/902312543" TargetMode="External"/><Relationship Id="rId28" Type="http://schemas.openxmlformats.org/officeDocument/2006/relationships/hyperlink" Target="https://docs.cntd.ru/document/902312543" TargetMode="External"/><Relationship Id="rId10" Type="http://schemas.openxmlformats.org/officeDocument/2006/relationships/hyperlink" Target="https://docs.cntd.ru/document/553106572" TargetMode="External"/><Relationship Id="rId19" Type="http://schemas.openxmlformats.org/officeDocument/2006/relationships/hyperlink" Target="https://docs.cntd.ru/document/55310657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docs.cntd.ru/document/460176304" TargetMode="External"/><Relationship Id="rId9" Type="http://schemas.openxmlformats.org/officeDocument/2006/relationships/hyperlink" Target="https://docs.cntd.ru/document/902312543" TargetMode="External"/><Relationship Id="rId14" Type="http://schemas.openxmlformats.org/officeDocument/2006/relationships/hyperlink" Target="https://docs.cntd.ru/document/902312543" TargetMode="External"/><Relationship Id="rId22" Type="http://schemas.openxmlformats.org/officeDocument/2006/relationships/hyperlink" Target="https://docs.cntd.ru/document/553106572" TargetMode="External"/><Relationship Id="rId27" Type="http://schemas.openxmlformats.org/officeDocument/2006/relationships/hyperlink" Target="https://docs.cntd.ru/document/444866353" TargetMode="External"/><Relationship Id="rId30" Type="http://schemas.openxmlformats.org/officeDocument/2006/relationships/hyperlink" Target="https://docs.cntd.ru/document/802005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Евграфова</dc:creator>
  <cp:keywords/>
  <dc:description/>
  <cp:lastModifiedBy>Виктория Евграфова</cp:lastModifiedBy>
  <cp:revision>3</cp:revision>
  <dcterms:created xsi:type="dcterms:W3CDTF">2023-02-09T08:03:00Z</dcterms:created>
  <dcterms:modified xsi:type="dcterms:W3CDTF">2023-02-09T08:15:00Z</dcterms:modified>
</cp:coreProperties>
</file>